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5C00FC" w14:textId="6239B1E6" w:rsidR="007B0D98" w:rsidRDefault="00BD41A8" w:rsidP="00BD41A8">
      <w:pPr>
        <w:pStyle w:val="Heading2"/>
      </w:pPr>
      <w:bookmarkStart w:id="0" w:name="_GoBack"/>
      <w:r>
        <w:t>Horizontal Link bar repeated on each “slide”</w:t>
      </w:r>
      <w:r w:rsidR="007B0D98">
        <w:t>:</w:t>
      </w:r>
      <w:r>
        <w:t xml:space="preserve"> (see caremerge.com)</w:t>
      </w:r>
    </w:p>
    <w:p w14:paraId="3A9E925F" w14:textId="3EE7539B" w:rsidR="007B0D98" w:rsidRPr="007B0D98" w:rsidRDefault="007B0D98" w:rsidP="007B0D98">
      <w:r>
        <w:t>Home</w:t>
      </w:r>
      <w:r>
        <w:tab/>
      </w:r>
      <w:r>
        <w:tab/>
        <w:t xml:space="preserve">Technology </w:t>
      </w:r>
      <w:r>
        <w:tab/>
        <w:t>Customers</w:t>
      </w:r>
      <w:r>
        <w:tab/>
        <w:t xml:space="preserve">About Us </w:t>
      </w:r>
      <w:r>
        <w:tab/>
        <w:t>Contact Us</w:t>
      </w:r>
    </w:p>
    <w:p w14:paraId="5895D919" w14:textId="37FD1324" w:rsidR="005B320D" w:rsidRDefault="00026050" w:rsidP="007B0D98">
      <w:pPr>
        <w:pStyle w:val="Heading2"/>
      </w:pPr>
      <w:r>
        <w:t>Home</w:t>
      </w:r>
    </w:p>
    <w:p w14:paraId="07B67724" w14:textId="1EFD13B7" w:rsidR="00D94D8F" w:rsidRDefault="00D94D8F" w:rsidP="00227F52">
      <w:pPr>
        <w:jc w:val="both"/>
      </w:pPr>
      <w:bookmarkStart w:id="1" w:name="_Toc229672355"/>
      <w:proofErr w:type="spellStart"/>
      <w:r>
        <w:t>CarePredi</w:t>
      </w:r>
      <w:r w:rsidR="00952BC4">
        <w:t>ct</w:t>
      </w:r>
      <w:proofErr w:type="spellEnd"/>
      <w:r w:rsidR="00952BC4">
        <w:t xml:space="preserve"> is a </w:t>
      </w:r>
      <w:r w:rsidR="007B0D98">
        <w:t xml:space="preserve">patent pending </w:t>
      </w:r>
      <w:r w:rsidR="006234A7">
        <w:t>monitoring s</w:t>
      </w:r>
      <w:r w:rsidR="00952BC4">
        <w:t>ystem that</w:t>
      </w:r>
      <w:r>
        <w:t xml:space="preserve"> use</w:t>
      </w:r>
      <w:r w:rsidR="00952BC4">
        <w:t>s</w:t>
      </w:r>
      <w:r>
        <w:t xml:space="preserve"> wearable sensor</w:t>
      </w:r>
      <w:r w:rsidR="00952BC4">
        <w:t>s</w:t>
      </w:r>
      <w:r>
        <w:t xml:space="preserve"> </w:t>
      </w:r>
      <w:r w:rsidR="006234A7">
        <w:t xml:space="preserve">and predictive algorithms </w:t>
      </w:r>
      <w:r>
        <w:t xml:space="preserve">to </w:t>
      </w:r>
      <w:r w:rsidR="006234A7">
        <w:t>detect</w:t>
      </w:r>
      <w:r>
        <w:t xml:space="preserve"> when a</w:t>
      </w:r>
      <w:r w:rsidR="007B0D98">
        <w:t>n</w:t>
      </w:r>
      <w:r>
        <w:t xml:space="preserve"> </w:t>
      </w:r>
      <w:r w:rsidR="007B0D98">
        <w:t>elder</w:t>
      </w:r>
      <w:r w:rsidR="006234A7">
        <w:t>ly</w:t>
      </w:r>
      <w:r w:rsidR="006941A7">
        <w:t xml:space="preserve"> </w:t>
      </w:r>
      <w:r>
        <w:t>p</w:t>
      </w:r>
      <w:r w:rsidR="006234A7">
        <w:t>ersons</w:t>
      </w:r>
      <w:r>
        <w:t xml:space="preserve"> health is declining and triggers progressively higher levels of intervention</w:t>
      </w:r>
      <w:r w:rsidR="007B0D98">
        <w:t>s</w:t>
      </w:r>
      <w:r w:rsidR="006234A7">
        <w:t>.</w:t>
      </w:r>
    </w:p>
    <w:p w14:paraId="6DEA0634" w14:textId="77777777" w:rsidR="006234A7" w:rsidRDefault="006234A7" w:rsidP="00227F52">
      <w:pPr>
        <w:jc w:val="both"/>
      </w:pPr>
    </w:p>
    <w:p w14:paraId="45FCF7F8" w14:textId="52B13A43" w:rsidR="006234A7" w:rsidRDefault="006234A7" w:rsidP="00227F52">
      <w:pPr>
        <w:jc w:val="both"/>
      </w:pPr>
      <w:r>
        <w:t>The goal is to allow an elderly person, who often has 2 or more chronic conditions</w:t>
      </w:r>
      <w:proofErr w:type="gramStart"/>
      <w:r>
        <w:t>,  to</w:t>
      </w:r>
      <w:proofErr w:type="gramEnd"/>
      <w:r>
        <w:t xml:space="preserve"> age in place and stay independent as long as possible by the use of  intelligent monitoring to deliver just in time care.</w:t>
      </w:r>
    </w:p>
    <w:p w14:paraId="741506A9" w14:textId="77777777" w:rsidR="006234A7" w:rsidRDefault="006234A7" w:rsidP="00227F52">
      <w:pPr>
        <w:jc w:val="both"/>
      </w:pPr>
    </w:p>
    <w:p w14:paraId="65AD77EE" w14:textId="4ADECD16" w:rsidR="006234A7" w:rsidRDefault="006234A7" w:rsidP="006234A7">
      <w:pPr>
        <w:pStyle w:val="Heading2"/>
      </w:pPr>
      <w:r>
        <w:t>Technology</w:t>
      </w:r>
    </w:p>
    <w:p w14:paraId="1E6BFE76" w14:textId="756F2EA2" w:rsidR="00686B5C" w:rsidRDefault="0003794A" w:rsidP="00217DF8">
      <w:r>
        <w:t xml:space="preserve">An intelligent machine learning system that uses activity and behavior pattern sensors </w:t>
      </w:r>
      <w:r w:rsidR="00686B5C">
        <w:t xml:space="preserve">in conjunction with observatory and interrogatory clinical scoring </w:t>
      </w:r>
      <w:r>
        <w:t xml:space="preserve">to predict when a functional decline in </w:t>
      </w:r>
      <w:r w:rsidR="00686B5C">
        <w:t>health is occurring and trigger</w:t>
      </w:r>
      <w:r>
        <w:t xml:space="preserve"> interventions from the circles of care surrounding an elderly person from family</w:t>
      </w:r>
      <w:r w:rsidR="00686B5C">
        <w:t xml:space="preserve"> and</w:t>
      </w:r>
      <w:r>
        <w:t xml:space="preserve"> friends </w:t>
      </w:r>
      <w:r w:rsidR="00686B5C">
        <w:t>to</w:t>
      </w:r>
      <w:r>
        <w:t xml:space="preserve"> clinicians.</w:t>
      </w:r>
    </w:p>
    <w:p w14:paraId="7E05587F" w14:textId="4B7F3F0B" w:rsidR="00227F52" w:rsidRDefault="007B0D98" w:rsidP="007B0D98">
      <w:pPr>
        <w:pStyle w:val="Heading2"/>
      </w:pPr>
      <w:r>
        <w:t>Customers</w:t>
      </w:r>
    </w:p>
    <w:p w14:paraId="2E20F7B9" w14:textId="454F9737" w:rsidR="00227F52" w:rsidRDefault="00227F52" w:rsidP="00227F52">
      <w:pPr>
        <w:jc w:val="both"/>
      </w:pPr>
      <w:r>
        <w:t xml:space="preserve">The primary customers of </w:t>
      </w:r>
      <w:proofErr w:type="spellStart"/>
      <w:r>
        <w:t>CarePredict</w:t>
      </w:r>
      <w:proofErr w:type="spellEnd"/>
      <w:r>
        <w:t xml:space="preserve"> are Managed Care Organizations, Accountable Care Organizations</w:t>
      </w:r>
      <w:r w:rsidR="0003794A">
        <w:t>, Large hospital systems</w:t>
      </w:r>
      <w:r>
        <w:t xml:space="preserve"> and </w:t>
      </w:r>
      <w:r w:rsidR="0003794A">
        <w:t xml:space="preserve">standalone </w:t>
      </w:r>
      <w:proofErr w:type="gramStart"/>
      <w:r>
        <w:t>Acute</w:t>
      </w:r>
      <w:proofErr w:type="gramEnd"/>
      <w:r>
        <w:t xml:space="preserve"> care </w:t>
      </w:r>
      <w:r w:rsidR="0003794A">
        <w:t>facilities</w:t>
      </w:r>
      <w:r>
        <w:t xml:space="preserve">.  The primary driver is cost containment by keeping the </w:t>
      </w:r>
      <w:r w:rsidR="006941A7">
        <w:t xml:space="preserve">senior </w:t>
      </w:r>
      <w:r>
        <w:t>patient at the lowest cost care setting as much as possible and secondly, revenue p</w:t>
      </w:r>
      <w:r w:rsidR="007B0D98">
        <w:t>rotection by reducing hospitalization</w:t>
      </w:r>
      <w:r>
        <w:t>.</w:t>
      </w:r>
    </w:p>
    <w:p w14:paraId="41CC4A26" w14:textId="77777777" w:rsidR="00227F52" w:rsidRDefault="00227F52" w:rsidP="00227F52">
      <w:pPr>
        <w:jc w:val="both"/>
      </w:pPr>
    </w:p>
    <w:p w14:paraId="6961FE94" w14:textId="6F7059F7" w:rsidR="005C1765" w:rsidRDefault="005C1765" w:rsidP="005C1765">
      <w:pPr>
        <w:pStyle w:val="Heading2"/>
      </w:pPr>
      <w:r>
        <w:t>News</w:t>
      </w:r>
    </w:p>
    <w:p w14:paraId="44384FA4" w14:textId="1AF368F5" w:rsidR="005C1765" w:rsidRDefault="005C1765" w:rsidP="005C1765">
      <w:r>
        <w:t>Company news section</w:t>
      </w:r>
    </w:p>
    <w:p w14:paraId="3F542A9C" w14:textId="456A37E0" w:rsidR="005C1765" w:rsidRPr="005C1765" w:rsidRDefault="005C1765" w:rsidP="005C1765">
      <w:r>
        <w:t>Tile in here for events attending where interested people can meet us (see caremerge.com)</w:t>
      </w:r>
    </w:p>
    <w:p w14:paraId="789C6DE4" w14:textId="2430B1D3" w:rsidR="00686B5C" w:rsidRDefault="00686B5C" w:rsidP="00686B5C">
      <w:pPr>
        <w:pStyle w:val="Heading2"/>
      </w:pPr>
      <w:r>
        <w:t>About Us</w:t>
      </w:r>
    </w:p>
    <w:p w14:paraId="65832DFB" w14:textId="15EF9DB7" w:rsidR="00227F52" w:rsidRDefault="00227F52" w:rsidP="003B039D">
      <w:pPr>
        <w:jc w:val="both"/>
      </w:pPr>
      <w:proofErr w:type="spellStart"/>
      <w:r>
        <w:t>CarePredict</w:t>
      </w:r>
      <w:proofErr w:type="spellEnd"/>
      <w:r>
        <w:t xml:space="preserve"> was </w:t>
      </w:r>
      <w:r w:rsidR="00CA652C">
        <w:t xml:space="preserve">founded </w:t>
      </w:r>
      <w:r w:rsidR="00B360C6">
        <w:t xml:space="preserve">in 2013 </w:t>
      </w:r>
      <w:r w:rsidR="00CA652C">
        <w:t xml:space="preserve">as </w:t>
      </w:r>
      <w:r>
        <w:t xml:space="preserve">the result of 10 years of deep involvement in </w:t>
      </w:r>
      <w:proofErr w:type="gramStart"/>
      <w:r>
        <w:t>Home</w:t>
      </w:r>
      <w:proofErr w:type="gramEnd"/>
      <w:r>
        <w:t xml:space="preserve"> care and Hospice </w:t>
      </w:r>
      <w:r w:rsidR="00CA652C">
        <w:t xml:space="preserve">agencies and seeing firsthand how seniors degrade “silently” </w:t>
      </w:r>
      <w:r w:rsidR="003B039D">
        <w:t>with</w:t>
      </w:r>
      <w:r w:rsidR="00CA652C">
        <w:t xml:space="preserve"> often the first inkling of a problem </w:t>
      </w:r>
      <w:r w:rsidR="003B039D">
        <w:t>being</w:t>
      </w:r>
      <w:r w:rsidR="00CA652C">
        <w:t xml:space="preserve"> when an acute care admission occurs.  Many of these problems could have been prevented </w:t>
      </w:r>
      <w:r w:rsidR="00821CA7">
        <w:t>if</w:t>
      </w:r>
      <w:r w:rsidR="00CA652C">
        <w:t xml:space="preserve"> the earliest signs of degradation</w:t>
      </w:r>
      <w:r w:rsidR="00821CA7">
        <w:t xml:space="preserve"> were detected and care interventions provided</w:t>
      </w:r>
      <w:r w:rsidR="00CA652C">
        <w:t>.</w:t>
      </w:r>
    </w:p>
    <w:p w14:paraId="16EE5BE0" w14:textId="77777777" w:rsidR="005C1765" w:rsidRDefault="005C1765" w:rsidP="003B039D">
      <w:pPr>
        <w:jc w:val="both"/>
      </w:pPr>
    </w:p>
    <w:p w14:paraId="4636A79A" w14:textId="400E4BF0" w:rsidR="00E17C2C" w:rsidRDefault="005C1765" w:rsidP="00151042">
      <w:pPr>
        <w:pStyle w:val="Heading2"/>
      </w:pPr>
      <w:r>
        <w:lastRenderedPageBreak/>
        <w:t xml:space="preserve">Footer </w:t>
      </w:r>
    </w:p>
    <w:bookmarkEnd w:id="1"/>
    <w:p w14:paraId="6764CB15" w14:textId="35B6C773" w:rsidR="00672AD5" w:rsidRPr="00672AD5" w:rsidRDefault="00151042" w:rsidP="00672AD5">
      <w:r>
        <w:t xml:space="preserve">Should have company tag lines, links to slides, social media links etc. </w:t>
      </w:r>
      <w:r w:rsidR="005C1765">
        <w:t xml:space="preserve">See caremerge.com </w:t>
      </w:r>
    </w:p>
    <w:bookmarkEnd w:id="0"/>
    <w:sectPr w:rsidR="00672AD5" w:rsidRPr="00672AD5" w:rsidSect="005B320D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0C1CEB" w14:textId="77777777" w:rsidR="005C1765" w:rsidRDefault="005C1765" w:rsidP="00707F58">
      <w:r>
        <w:separator/>
      </w:r>
    </w:p>
  </w:endnote>
  <w:endnote w:type="continuationSeparator" w:id="0">
    <w:p w14:paraId="1908A042" w14:textId="77777777" w:rsidR="005C1765" w:rsidRDefault="005C1765" w:rsidP="00707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12BDD5" w14:textId="77777777" w:rsidR="005C1765" w:rsidRDefault="005C1765" w:rsidP="00707F58">
      <w:r>
        <w:separator/>
      </w:r>
    </w:p>
  </w:footnote>
  <w:footnote w:type="continuationSeparator" w:id="0">
    <w:p w14:paraId="7B0EA471" w14:textId="77777777" w:rsidR="005C1765" w:rsidRDefault="005C1765" w:rsidP="00707F5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06C7C2" w14:textId="77777777" w:rsidR="005C1765" w:rsidRDefault="005C1765" w:rsidP="00707F58">
    <w:pPr>
      <w:pStyle w:val="Header"/>
      <w:ind w:left="-1170"/>
    </w:pPr>
    <w:r>
      <w:rPr>
        <w:noProof/>
      </w:rPr>
      <w:drawing>
        <wp:inline distT="0" distB="0" distL="0" distR="0" wp14:anchorId="716FD1D6" wp14:editId="69D1E923">
          <wp:extent cx="1263975" cy="897255"/>
          <wp:effectExtent l="0" t="0" r="635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re Predic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345" cy="8975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F5AA8F9" w14:textId="77777777" w:rsidR="005C1765" w:rsidRDefault="005C1765" w:rsidP="00707F58">
    <w:pPr>
      <w:pStyle w:val="Header"/>
      <w:ind w:left="-117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F58"/>
    <w:rsid w:val="00026050"/>
    <w:rsid w:val="0003794A"/>
    <w:rsid w:val="00046DF8"/>
    <w:rsid w:val="000869FA"/>
    <w:rsid w:val="000E1EFF"/>
    <w:rsid w:val="00151042"/>
    <w:rsid w:val="00153911"/>
    <w:rsid w:val="00217DF8"/>
    <w:rsid w:val="00227F52"/>
    <w:rsid w:val="002E0461"/>
    <w:rsid w:val="003B039D"/>
    <w:rsid w:val="003D3EF0"/>
    <w:rsid w:val="003E679D"/>
    <w:rsid w:val="0043064F"/>
    <w:rsid w:val="00442347"/>
    <w:rsid w:val="0044267F"/>
    <w:rsid w:val="004C0839"/>
    <w:rsid w:val="005031EF"/>
    <w:rsid w:val="005432B4"/>
    <w:rsid w:val="00573559"/>
    <w:rsid w:val="005B320D"/>
    <w:rsid w:val="005C1765"/>
    <w:rsid w:val="006234A7"/>
    <w:rsid w:val="00672AD5"/>
    <w:rsid w:val="00686B5C"/>
    <w:rsid w:val="006941A7"/>
    <w:rsid w:val="006F4652"/>
    <w:rsid w:val="00707F58"/>
    <w:rsid w:val="007B0D98"/>
    <w:rsid w:val="00821CA7"/>
    <w:rsid w:val="00887536"/>
    <w:rsid w:val="00895C3C"/>
    <w:rsid w:val="008B7C1E"/>
    <w:rsid w:val="00952BC4"/>
    <w:rsid w:val="00A36FBA"/>
    <w:rsid w:val="00AC14BF"/>
    <w:rsid w:val="00AD0CF7"/>
    <w:rsid w:val="00AD7BEB"/>
    <w:rsid w:val="00B360C6"/>
    <w:rsid w:val="00BD41A8"/>
    <w:rsid w:val="00CA652C"/>
    <w:rsid w:val="00CA7F87"/>
    <w:rsid w:val="00D009A0"/>
    <w:rsid w:val="00D557C7"/>
    <w:rsid w:val="00D94D8F"/>
    <w:rsid w:val="00E17C2C"/>
    <w:rsid w:val="00E40887"/>
    <w:rsid w:val="00EE3F66"/>
    <w:rsid w:val="00EF05E1"/>
    <w:rsid w:val="00F4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B7204B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07F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07F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7F5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7F58"/>
  </w:style>
  <w:style w:type="paragraph" w:styleId="Footer">
    <w:name w:val="footer"/>
    <w:basedOn w:val="Normal"/>
    <w:link w:val="FooterChar"/>
    <w:uiPriority w:val="99"/>
    <w:unhideWhenUsed/>
    <w:rsid w:val="00707F5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7F58"/>
  </w:style>
  <w:style w:type="paragraph" w:styleId="BalloonText">
    <w:name w:val="Balloon Text"/>
    <w:basedOn w:val="Normal"/>
    <w:link w:val="BalloonTextChar"/>
    <w:uiPriority w:val="99"/>
    <w:semiHidden/>
    <w:unhideWhenUsed/>
    <w:rsid w:val="00707F5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7F58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707F5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07F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07F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07F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7F5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7F58"/>
  </w:style>
  <w:style w:type="paragraph" w:styleId="Footer">
    <w:name w:val="footer"/>
    <w:basedOn w:val="Normal"/>
    <w:link w:val="FooterChar"/>
    <w:uiPriority w:val="99"/>
    <w:unhideWhenUsed/>
    <w:rsid w:val="00707F5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7F58"/>
  </w:style>
  <w:style w:type="paragraph" w:styleId="BalloonText">
    <w:name w:val="Balloon Text"/>
    <w:basedOn w:val="Normal"/>
    <w:link w:val="BalloonTextChar"/>
    <w:uiPriority w:val="99"/>
    <w:semiHidden/>
    <w:unhideWhenUsed/>
    <w:rsid w:val="00707F5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7F58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707F5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07F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277</Words>
  <Characters>1581</Characters>
  <Application>Microsoft Macintosh Word</Application>
  <DocSecurity>0</DocSecurity>
  <Lines>13</Lines>
  <Paragraphs>3</Paragraphs>
  <ScaleCrop>false</ScaleCrop>
  <Company/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Satish Movva</dc:creator>
  <cp:keywords/>
  <dc:description/>
  <cp:lastModifiedBy>Satish Movva</cp:lastModifiedBy>
  <cp:revision>6</cp:revision>
  <dcterms:created xsi:type="dcterms:W3CDTF">2013-05-28T21:21:00Z</dcterms:created>
  <dcterms:modified xsi:type="dcterms:W3CDTF">2013-05-28T23:33:00Z</dcterms:modified>
</cp:coreProperties>
</file>